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5F" w:rsidRDefault="00473A5F" w:rsidP="003B2966">
      <w:pPr>
        <w:jc w:val="center"/>
        <w:rPr>
          <w:b/>
          <w:sz w:val="24"/>
          <w:szCs w:val="24"/>
        </w:rPr>
      </w:pPr>
    </w:p>
    <w:p w:rsidR="006E2C1B" w:rsidRDefault="006E2C1B" w:rsidP="003B2966">
      <w:pPr>
        <w:jc w:val="center"/>
        <w:rPr>
          <w:b/>
          <w:sz w:val="24"/>
          <w:szCs w:val="24"/>
        </w:rPr>
      </w:pPr>
    </w:p>
    <w:p w:rsidR="003B2966" w:rsidRDefault="003B2966" w:rsidP="003B2966">
      <w:pPr>
        <w:jc w:val="center"/>
        <w:rPr>
          <w:b/>
          <w:sz w:val="24"/>
          <w:szCs w:val="24"/>
        </w:rPr>
      </w:pPr>
      <w:r w:rsidRPr="003B2966">
        <w:rPr>
          <w:b/>
          <w:sz w:val="24"/>
          <w:szCs w:val="24"/>
        </w:rPr>
        <w:t xml:space="preserve">Minutes of Planning Board Meeting </w:t>
      </w:r>
      <w:r w:rsidR="003509B8">
        <w:rPr>
          <w:b/>
          <w:sz w:val="24"/>
          <w:szCs w:val="24"/>
        </w:rPr>
        <w:t>14</w:t>
      </w:r>
      <w:r w:rsidR="00245FD1">
        <w:rPr>
          <w:b/>
          <w:sz w:val="24"/>
          <w:szCs w:val="24"/>
        </w:rPr>
        <w:t xml:space="preserve"> </w:t>
      </w:r>
      <w:r w:rsidR="003509B8">
        <w:rPr>
          <w:b/>
          <w:sz w:val="24"/>
          <w:szCs w:val="24"/>
        </w:rPr>
        <w:t>October</w:t>
      </w:r>
      <w:r w:rsidR="00245FD1">
        <w:rPr>
          <w:b/>
          <w:sz w:val="24"/>
          <w:szCs w:val="24"/>
        </w:rPr>
        <w:t xml:space="preserve"> 2015</w:t>
      </w:r>
    </w:p>
    <w:p w:rsidR="00245FD1" w:rsidRDefault="00245FD1" w:rsidP="003B2966">
      <w:pPr>
        <w:jc w:val="center"/>
        <w:rPr>
          <w:b/>
          <w:sz w:val="24"/>
          <w:szCs w:val="24"/>
        </w:rPr>
      </w:pPr>
    </w:p>
    <w:p w:rsidR="00971568" w:rsidRDefault="00971568" w:rsidP="003B2966">
      <w:pPr>
        <w:jc w:val="center"/>
        <w:rPr>
          <w:b/>
          <w:sz w:val="24"/>
          <w:szCs w:val="24"/>
        </w:rPr>
      </w:pPr>
    </w:p>
    <w:p w:rsidR="00245FD1" w:rsidRDefault="00245FD1" w:rsidP="003B2966">
      <w:pPr>
        <w:jc w:val="center"/>
        <w:rPr>
          <w:b/>
          <w:sz w:val="24"/>
          <w:szCs w:val="24"/>
        </w:rPr>
      </w:pPr>
    </w:p>
    <w:p w:rsidR="00D34B28" w:rsidRDefault="003B2966" w:rsidP="003B2966">
      <w:pPr>
        <w:rPr>
          <w:sz w:val="24"/>
          <w:szCs w:val="24"/>
        </w:rPr>
      </w:pPr>
      <w:r>
        <w:rPr>
          <w:b/>
          <w:sz w:val="24"/>
          <w:szCs w:val="24"/>
        </w:rPr>
        <w:t>Call to Order:</w:t>
      </w:r>
      <w:r>
        <w:rPr>
          <w:sz w:val="24"/>
          <w:szCs w:val="24"/>
        </w:rPr>
        <w:t xml:space="preserve">  The regular meeting of the Town of Hollis Planning B</w:t>
      </w:r>
      <w:r w:rsidR="003A1CE4">
        <w:rPr>
          <w:sz w:val="24"/>
          <w:szCs w:val="24"/>
        </w:rPr>
        <w:t xml:space="preserve">oard was called to order at </w:t>
      </w:r>
      <w:r w:rsidR="00097D3F">
        <w:rPr>
          <w:sz w:val="24"/>
          <w:szCs w:val="24"/>
        </w:rPr>
        <w:t>7:0</w:t>
      </w:r>
      <w:r w:rsidR="00245FD1">
        <w:rPr>
          <w:sz w:val="24"/>
          <w:szCs w:val="24"/>
        </w:rPr>
        <w:t>0</w:t>
      </w:r>
      <w:r w:rsidR="00097D3F">
        <w:rPr>
          <w:sz w:val="24"/>
          <w:szCs w:val="24"/>
        </w:rPr>
        <w:t xml:space="preserve"> PM by Chairman Chris Roy.</w:t>
      </w:r>
    </w:p>
    <w:p w:rsidR="00513481" w:rsidRPr="003B2966" w:rsidRDefault="00513481" w:rsidP="003B2966">
      <w:pPr>
        <w:rPr>
          <w:sz w:val="24"/>
          <w:szCs w:val="24"/>
        </w:rPr>
      </w:pPr>
    </w:p>
    <w:p w:rsidR="00D73610" w:rsidRDefault="003B2966" w:rsidP="00CB3071">
      <w:pPr>
        <w:rPr>
          <w:sz w:val="24"/>
          <w:szCs w:val="24"/>
        </w:rPr>
      </w:pPr>
      <w:r>
        <w:rPr>
          <w:b/>
          <w:sz w:val="24"/>
          <w:szCs w:val="24"/>
        </w:rPr>
        <w:t>Roll Call:</w:t>
      </w:r>
      <w:r w:rsidR="00C43CC7">
        <w:rPr>
          <w:b/>
          <w:sz w:val="24"/>
          <w:szCs w:val="24"/>
        </w:rPr>
        <w:t xml:space="preserve">  </w:t>
      </w:r>
      <w:r w:rsidR="00D34B28">
        <w:rPr>
          <w:sz w:val="24"/>
          <w:szCs w:val="24"/>
        </w:rPr>
        <w:t>Christopher Roy</w:t>
      </w:r>
      <w:r w:rsidR="00C43CC7">
        <w:rPr>
          <w:sz w:val="24"/>
          <w:szCs w:val="24"/>
        </w:rPr>
        <w:t xml:space="preserve">, </w:t>
      </w:r>
      <w:r w:rsidR="00603D53">
        <w:rPr>
          <w:sz w:val="24"/>
          <w:szCs w:val="24"/>
        </w:rPr>
        <w:t>Faith Plummer</w:t>
      </w:r>
      <w:r w:rsidR="00097D3F">
        <w:rPr>
          <w:sz w:val="24"/>
          <w:szCs w:val="24"/>
        </w:rPr>
        <w:t>,</w:t>
      </w:r>
      <w:r w:rsidR="004C3577">
        <w:rPr>
          <w:sz w:val="24"/>
          <w:szCs w:val="24"/>
        </w:rPr>
        <w:t xml:space="preserve"> Rita Perron</w:t>
      </w:r>
      <w:r w:rsidR="00F421BB">
        <w:rPr>
          <w:sz w:val="24"/>
          <w:szCs w:val="24"/>
        </w:rPr>
        <w:t>,</w:t>
      </w:r>
      <w:r w:rsidR="00D34B28">
        <w:rPr>
          <w:sz w:val="24"/>
          <w:szCs w:val="24"/>
        </w:rPr>
        <w:t xml:space="preserve"> </w:t>
      </w:r>
      <w:r w:rsidR="00245FD1">
        <w:rPr>
          <w:sz w:val="24"/>
          <w:szCs w:val="24"/>
        </w:rPr>
        <w:t>Joseph Ponzetti, Richard Fitzpatrick,</w:t>
      </w:r>
      <w:r w:rsidR="00F421BB">
        <w:rPr>
          <w:sz w:val="24"/>
          <w:szCs w:val="24"/>
        </w:rPr>
        <w:t xml:space="preserve"> </w:t>
      </w:r>
      <w:r w:rsidR="003509B8">
        <w:rPr>
          <w:sz w:val="24"/>
          <w:szCs w:val="24"/>
        </w:rPr>
        <w:t xml:space="preserve">Paul Mattor, CEO Bob Cyr, </w:t>
      </w:r>
      <w:r w:rsidR="00BE1CB2">
        <w:rPr>
          <w:sz w:val="24"/>
          <w:szCs w:val="24"/>
        </w:rPr>
        <w:t>Secretary Martha Turner</w:t>
      </w:r>
      <w:r w:rsidR="00097D3F">
        <w:rPr>
          <w:sz w:val="24"/>
          <w:szCs w:val="24"/>
        </w:rPr>
        <w:t>.</w:t>
      </w:r>
      <w:r w:rsidR="002A4F01">
        <w:rPr>
          <w:sz w:val="24"/>
          <w:szCs w:val="24"/>
        </w:rPr>
        <w:t xml:space="preserve">  </w:t>
      </w:r>
    </w:p>
    <w:p w:rsidR="003509B8" w:rsidRDefault="003509B8" w:rsidP="00CB3071">
      <w:pPr>
        <w:rPr>
          <w:sz w:val="24"/>
          <w:szCs w:val="24"/>
        </w:rPr>
      </w:pPr>
    </w:p>
    <w:p w:rsidR="00E05622" w:rsidRPr="00E05622" w:rsidRDefault="00E05622" w:rsidP="00CB3071">
      <w:pPr>
        <w:rPr>
          <w:sz w:val="24"/>
          <w:szCs w:val="24"/>
        </w:rPr>
      </w:pPr>
      <w:r>
        <w:rPr>
          <w:b/>
          <w:sz w:val="24"/>
          <w:szCs w:val="24"/>
        </w:rPr>
        <w:t>Review of Minutes</w:t>
      </w:r>
      <w:r>
        <w:rPr>
          <w:sz w:val="24"/>
          <w:szCs w:val="24"/>
        </w:rPr>
        <w:t xml:space="preserve">:  Ms. </w:t>
      </w:r>
      <w:r w:rsidR="003509B8">
        <w:rPr>
          <w:sz w:val="24"/>
          <w:szCs w:val="24"/>
        </w:rPr>
        <w:t>Plummer</w:t>
      </w:r>
      <w:r>
        <w:rPr>
          <w:sz w:val="24"/>
          <w:szCs w:val="24"/>
        </w:rPr>
        <w:t xml:space="preserve"> moved to accept the minutes of September </w:t>
      </w:r>
      <w:r w:rsidR="003509B8">
        <w:rPr>
          <w:sz w:val="24"/>
          <w:szCs w:val="24"/>
        </w:rPr>
        <w:t>23</w:t>
      </w:r>
      <w:r>
        <w:rPr>
          <w:sz w:val="24"/>
          <w:szCs w:val="24"/>
        </w:rPr>
        <w:t xml:space="preserve"> as </w:t>
      </w:r>
      <w:r w:rsidR="003509B8">
        <w:rPr>
          <w:sz w:val="24"/>
          <w:szCs w:val="24"/>
        </w:rPr>
        <w:t>written.</w:t>
      </w:r>
      <w:r>
        <w:rPr>
          <w:sz w:val="24"/>
          <w:szCs w:val="24"/>
        </w:rPr>
        <w:t xml:space="preserve">  The </w:t>
      </w:r>
      <w:r w:rsidR="003509B8">
        <w:rPr>
          <w:sz w:val="24"/>
          <w:szCs w:val="24"/>
        </w:rPr>
        <w:t>motion was seconded and carried unanimously.</w:t>
      </w:r>
    </w:p>
    <w:p w:rsidR="007242CD" w:rsidRDefault="007242CD" w:rsidP="00CB3071">
      <w:pPr>
        <w:rPr>
          <w:sz w:val="24"/>
          <w:szCs w:val="24"/>
        </w:rPr>
      </w:pPr>
    </w:p>
    <w:p w:rsidR="00D325DF" w:rsidRPr="003509B8" w:rsidRDefault="003509B8" w:rsidP="008A09E6">
      <w:pPr>
        <w:rPr>
          <w:sz w:val="24"/>
          <w:szCs w:val="24"/>
        </w:rPr>
      </w:pPr>
      <w:r>
        <w:rPr>
          <w:b/>
          <w:sz w:val="24"/>
          <w:szCs w:val="24"/>
        </w:rPr>
        <w:t>Correspondence:</w:t>
      </w:r>
      <w:r>
        <w:rPr>
          <w:sz w:val="24"/>
          <w:szCs w:val="24"/>
        </w:rPr>
        <w:t xml:space="preserve">  None</w:t>
      </w:r>
    </w:p>
    <w:p w:rsidR="00455737" w:rsidRDefault="00455737" w:rsidP="008A09E6">
      <w:pPr>
        <w:rPr>
          <w:sz w:val="24"/>
          <w:szCs w:val="24"/>
        </w:rPr>
      </w:pPr>
    </w:p>
    <w:p w:rsidR="00863523" w:rsidRPr="00245FD1" w:rsidRDefault="003A1CE4" w:rsidP="00CB3071">
      <w:pPr>
        <w:rPr>
          <w:sz w:val="24"/>
          <w:szCs w:val="24"/>
        </w:rPr>
      </w:pPr>
      <w:r>
        <w:rPr>
          <w:b/>
          <w:sz w:val="24"/>
          <w:szCs w:val="24"/>
        </w:rPr>
        <w:t>CEO Report</w:t>
      </w:r>
      <w:r w:rsidR="00245FD1">
        <w:rPr>
          <w:sz w:val="24"/>
          <w:szCs w:val="24"/>
        </w:rPr>
        <w:t xml:space="preserve">:  </w:t>
      </w:r>
      <w:r w:rsidR="003509B8">
        <w:rPr>
          <w:sz w:val="24"/>
          <w:szCs w:val="24"/>
        </w:rPr>
        <w:t>Mr. Roy introduced Bob Cyr, the new Code Enforcement Officer for the Town of Hollis.  Mr. Cyr reported that he has had an inquiry from someone interested in opening a laundromat in the old Deer Pond Variety store location.  The applicant will also be checking with the State Fire Marshall’s office.</w:t>
      </w:r>
    </w:p>
    <w:p w:rsidR="00E9299D" w:rsidRDefault="00E9299D" w:rsidP="00F315E0">
      <w:pPr>
        <w:rPr>
          <w:sz w:val="24"/>
          <w:szCs w:val="24"/>
        </w:rPr>
      </w:pPr>
    </w:p>
    <w:p w:rsidR="003509B8" w:rsidRDefault="003509B8" w:rsidP="00F315E0">
      <w:pPr>
        <w:rPr>
          <w:sz w:val="24"/>
          <w:szCs w:val="24"/>
        </w:rPr>
      </w:pPr>
      <w:r>
        <w:rPr>
          <w:b/>
          <w:sz w:val="24"/>
          <w:szCs w:val="24"/>
        </w:rPr>
        <w:t>Old Business:</w:t>
      </w:r>
      <w:r>
        <w:rPr>
          <w:sz w:val="24"/>
          <w:szCs w:val="24"/>
        </w:rPr>
        <w:t xml:space="preserve">  Dawn Clemens and Greg Wilson are seeking CUP approval for Garrigue Restaurant and Goods.  They are working with the office of the State Fire Marshall regarding</w:t>
      </w:r>
      <w:r w:rsidR="008039C0">
        <w:rPr>
          <w:sz w:val="24"/>
          <w:szCs w:val="24"/>
        </w:rPr>
        <w:t xml:space="preserve"> final</w:t>
      </w:r>
      <w:r>
        <w:rPr>
          <w:sz w:val="24"/>
          <w:szCs w:val="24"/>
        </w:rPr>
        <w:t xml:space="preserve"> questions such as the type of brick being used in the brick oven, and the prevention of snow falling off the roof onto the ADA ramp.</w:t>
      </w:r>
      <w:r w:rsidR="008039C0">
        <w:rPr>
          <w:sz w:val="24"/>
          <w:szCs w:val="24"/>
        </w:rPr>
        <w:t xml:space="preserve"> </w:t>
      </w:r>
    </w:p>
    <w:p w:rsidR="008039C0" w:rsidRDefault="008039C0" w:rsidP="004E6C76">
      <w:r>
        <w:rPr>
          <w:sz w:val="24"/>
          <w:szCs w:val="24"/>
        </w:rPr>
        <w:tab/>
        <w:t xml:space="preserve">Regarding the septic system, they are using a </w:t>
      </w:r>
      <w:proofErr w:type="spellStart"/>
      <w:r>
        <w:rPr>
          <w:sz w:val="24"/>
          <w:szCs w:val="24"/>
        </w:rPr>
        <w:t>Presby</w:t>
      </w:r>
      <w:proofErr w:type="spellEnd"/>
      <w:r>
        <w:rPr>
          <w:sz w:val="24"/>
          <w:szCs w:val="24"/>
        </w:rPr>
        <w:t xml:space="preserve"> Maze system which allows for the use of a 30% smaller system under a recent Maine law change, thus the septic system will be larger than it needs to be.  They have determined that the septic system will not be located close enough to the neighboring well to cause any problems.  They expect to have a maximum of 12 employees total for the store and restaurant, including both full and part time.  Their parking plan has been submitted.    Waste disposal will be a 2-yard dumpster collected weekly from the rear of the restaurant by McCormick &amp; Sons of Hollis.  </w:t>
      </w:r>
      <w:r>
        <w:t xml:space="preserve">The dining area will be in one area only, total of 675 sq. ft., thus reducing egress requirements.  The total area of both floors combined is 7200 sq. ft.  </w:t>
      </w:r>
    </w:p>
    <w:p w:rsidR="00D73610" w:rsidRDefault="00D73610" w:rsidP="004E6C76">
      <w:r>
        <w:tab/>
        <w:t xml:space="preserve">Mr. Lee Jay Feldman, Southern Maine Planning and Development Commission, was present tonight as a consultant regarding the approval of this Conditional Use Permit.  He stated it appears that the applicants’ submissions have satisfied all of the Town’s requirements.  </w:t>
      </w:r>
    </w:p>
    <w:p w:rsidR="00D73610" w:rsidRDefault="00D73610" w:rsidP="004E6C76"/>
    <w:p w:rsidR="008039C0" w:rsidRDefault="008039C0" w:rsidP="004E6C76">
      <w:r>
        <w:tab/>
      </w:r>
    </w:p>
    <w:p w:rsidR="003509B8" w:rsidRDefault="003509B8" w:rsidP="004E6C76"/>
    <w:p w:rsidR="003509B8" w:rsidRDefault="003509B8" w:rsidP="004E6C76"/>
    <w:p w:rsidR="00D73610" w:rsidRDefault="00D73610" w:rsidP="004E6C76">
      <w:r>
        <w:tab/>
        <w:t xml:space="preserve">Mr. Ponzetti </w:t>
      </w:r>
      <w:r w:rsidRPr="006D431E">
        <w:rPr>
          <w:b/>
        </w:rPr>
        <w:t>moved to approve</w:t>
      </w:r>
      <w:r>
        <w:t xml:space="preserve"> the Condition</w:t>
      </w:r>
      <w:r w:rsidR="008048E4">
        <w:t>al</w:t>
      </w:r>
      <w:r>
        <w:t xml:space="preserve"> Use Permit for Garrigue Restaurant and Goods, with the conditions that all required fees have been paid, and approval is received from the State Fire Marshall’s office.  </w:t>
      </w:r>
      <w:r w:rsidRPr="006D431E">
        <w:rPr>
          <w:b/>
        </w:rPr>
        <w:t xml:space="preserve">The motion was </w:t>
      </w:r>
      <w:r w:rsidR="006D431E">
        <w:rPr>
          <w:b/>
        </w:rPr>
        <w:t xml:space="preserve">seconded, </w:t>
      </w:r>
      <w:r w:rsidRPr="006D431E">
        <w:rPr>
          <w:b/>
        </w:rPr>
        <w:t>discussed, and passed unanimously</w:t>
      </w:r>
      <w:r>
        <w:t>.</w:t>
      </w:r>
    </w:p>
    <w:p w:rsidR="00D73610" w:rsidRDefault="00D73610" w:rsidP="004E6C76">
      <w:r>
        <w:tab/>
        <w:t>At Mr. Feldman’s suggestion, the secretary will prepare the “Findings of Fact” to be reviewed by the Planning Board at the next regular meeting.</w:t>
      </w:r>
    </w:p>
    <w:p w:rsidR="00D73610" w:rsidRDefault="00D73610" w:rsidP="004E6C76"/>
    <w:p w:rsidR="00D73610" w:rsidRDefault="00D73610" w:rsidP="004E6C76">
      <w:r>
        <w:rPr>
          <w:b/>
        </w:rPr>
        <w:t>New Business:</w:t>
      </w:r>
      <w:r>
        <w:t xml:space="preserve">  Regarding the subdivision application for Clark Farm </w:t>
      </w:r>
      <w:proofErr w:type="gramStart"/>
      <w:r>
        <w:t>Estates  -</w:t>
      </w:r>
      <w:proofErr w:type="gramEnd"/>
      <w:r>
        <w:t xml:space="preserve"> the engineer discovered that the Lyman town line is within 325’ at its nearest point, thus requiring the </w:t>
      </w:r>
      <w:r w:rsidR="00177963">
        <w:t xml:space="preserve">notification </w:t>
      </w:r>
      <w:r>
        <w:t xml:space="preserve">of the Lyman Planning Board.  The Lyman Planning Board has </w:t>
      </w:r>
      <w:r w:rsidR="00177963">
        <w:t xml:space="preserve">declined to be involved, deferring all decisions to the Hollis Planning Board.  </w:t>
      </w:r>
      <w:r w:rsidR="00246726">
        <w:t xml:space="preserve"> The engineer, Bill Thompson of BH2M, was present tonight to address any concerns.  </w:t>
      </w:r>
      <w:r w:rsidR="00177963">
        <w:t>All other questions regarding this subdivision have thus been resolved.</w:t>
      </w:r>
    </w:p>
    <w:p w:rsidR="00177963" w:rsidRDefault="00177963" w:rsidP="004E6C76">
      <w:r>
        <w:tab/>
        <w:t xml:space="preserve">Ms. Plummer </w:t>
      </w:r>
      <w:r w:rsidRPr="006D431E">
        <w:rPr>
          <w:b/>
        </w:rPr>
        <w:t>moved to accept</w:t>
      </w:r>
      <w:r>
        <w:t xml:space="preserve"> the Preliminary Plan for Clark Farm Estates.  The moti</w:t>
      </w:r>
      <w:r w:rsidR="006D431E">
        <w:t>on was seconded by Ms. Perron.</w:t>
      </w:r>
      <w:r>
        <w:t xml:space="preserve">  </w:t>
      </w:r>
      <w:r w:rsidR="006D431E">
        <w:t xml:space="preserve">During discussion of the motion, </w:t>
      </w:r>
      <w:r>
        <w:t>Mr. Mattor suggested reviewing the procedure step by step.  Ms. Plummer revie</w:t>
      </w:r>
      <w:r w:rsidR="006D431E">
        <w:t xml:space="preserve">wed the checklist, item by item, </w:t>
      </w:r>
      <w:r w:rsidR="008048E4">
        <w:t>from</w:t>
      </w:r>
      <w:r w:rsidR="006D431E">
        <w:t xml:space="preserve"> the Hollis Subdivision Regulations, Section </w:t>
      </w:r>
      <w:proofErr w:type="spellStart"/>
      <w:r w:rsidR="006D431E">
        <w:t>7.2.B</w:t>
      </w:r>
      <w:proofErr w:type="spellEnd"/>
      <w:r w:rsidR="006D431E">
        <w:t>.</w:t>
      </w:r>
      <w:r>
        <w:tab/>
      </w:r>
    </w:p>
    <w:p w:rsidR="003509B8" w:rsidRDefault="009079EC" w:rsidP="009079EC">
      <w:pPr>
        <w:pStyle w:val="ListParagraph"/>
        <w:numPr>
          <w:ilvl w:val="0"/>
          <w:numId w:val="13"/>
        </w:numPr>
      </w:pPr>
      <w:r>
        <w:t>Clark Farm Estates, Map 4 Lot 1</w:t>
      </w:r>
    </w:p>
    <w:p w:rsidR="009079EC" w:rsidRDefault="009079EC" w:rsidP="009079EC">
      <w:pPr>
        <w:pStyle w:val="ListParagraph"/>
        <w:numPr>
          <w:ilvl w:val="0"/>
          <w:numId w:val="13"/>
        </w:numPr>
      </w:pPr>
      <w:r>
        <w:t>Verification of right, title, or interest</w:t>
      </w:r>
    </w:p>
    <w:p w:rsidR="009079EC" w:rsidRDefault="009079EC" w:rsidP="009079EC">
      <w:pPr>
        <w:pStyle w:val="ListParagraph"/>
        <w:numPr>
          <w:ilvl w:val="0"/>
          <w:numId w:val="13"/>
        </w:numPr>
      </w:pPr>
      <w:r>
        <w:t>Field survey of boundary lines of the tract</w:t>
      </w:r>
    </w:p>
    <w:p w:rsidR="009079EC" w:rsidRDefault="009079EC" w:rsidP="009079EC">
      <w:pPr>
        <w:pStyle w:val="ListParagraph"/>
        <w:numPr>
          <w:ilvl w:val="0"/>
          <w:numId w:val="13"/>
        </w:numPr>
      </w:pPr>
      <w:r>
        <w:t>Existing covenants/easements/restrictions:  none</w:t>
      </w:r>
    </w:p>
    <w:p w:rsidR="009079EC" w:rsidRDefault="009079EC" w:rsidP="009079EC">
      <w:pPr>
        <w:pStyle w:val="ListParagraph"/>
        <w:numPr>
          <w:ilvl w:val="0"/>
          <w:numId w:val="13"/>
        </w:numPr>
      </w:pPr>
      <w:r>
        <w:t>Copy of proposed Homeowners Association bylaws</w:t>
      </w:r>
    </w:p>
    <w:p w:rsidR="009079EC" w:rsidRDefault="009079EC" w:rsidP="009079EC">
      <w:pPr>
        <w:pStyle w:val="ListParagraph"/>
        <w:numPr>
          <w:ilvl w:val="0"/>
          <w:numId w:val="13"/>
        </w:numPr>
      </w:pPr>
      <w:r>
        <w:t>Contour lines</w:t>
      </w:r>
    </w:p>
    <w:p w:rsidR="00D73610" w:rsidRDefault="009079EC" w:rsidP="004E6C76">
      <w:pPr>
        <w:pStyle w:val="ListParagraph"/>
        <w:numPr>
          <w:ilvl w:val="0"/>
          <w:numId w:val="13"/>
        </w:numPr>
      </w:pPr>
      <w:r>
        <w:t xml:space="preserve">“Vegetative cover type” has not been addressed.  Mr. Mattor </w:t>
      </w:r>
      <w:r w:rsidRPr="009079EC">
        <w:rPr>
          <w:b/>
        </w:rPr>
        <w:t xml:space="preserve">moved to waive </w:t>
      </w:r>
      <w:r>
        <w:t>this documentation, as the entire parcel is forested open space.  The motion was seconded and carried unanimously.</w:t>
      </w:r>
    </w:p>
    <w:p w:rsidR="009079EC" w:rsidRDefault="009079EC" w:rsidP="004E6C76">
      <w:pPr>
        <w:pStyle w:val="ListParagraph"/>
        <w:numPr>
          <w:ilvl w:val="0"/>
          <w:numId w:val="13"/>
        </w:numPr>
      </w:pPr>
      <w:r>
        <w:t>Subsurface sewage disposal, two test pits per lot</w:t>
      </w:r>
    </w:p>
    <w:p w:rsidR="009079EC" w:rsidRDefault="009079EC" w:rsidP="004E6C76">
      <w:pPr>
        <w:pStyle w:val="ListParagraph"/>
        <w:numPr>
          <w:ilvl w:val="0"/>
          <w:numId w:val="13"/>
        </w:numPr>
      </w:pPr>
      <w:r>
        <w:t>Private wells</w:t>
      </w:r>
    </w:p>
    <w:p w:rsidR="009079EC" w:rsidRDefault="009079EC" w:rsidP="009079EC">
      <w:pPr>
        <w:pStyle w:val="ListParagraph"/>
        <w:numPr>
          <w:ilvl w:val="0"/>
          <w:numId w:val="13"/>
        </w:numPr>
      </w:pPr>
      <w:r>
        <w:t>Date, magnetic north point, name and address of owner and preparer</w:t>
      </w:r>
    </w:p>
    <w:p w:rsidR="009079EC" w:rsidRDefault="00864D97" w:rsidP="004E6C76">
      <w:pPr>
        <w:pStyle w:val="ListParagraph"/>
        <w:numPr>
          <w:ilvl w:val="0"/>
          <w:numId w:val="13"/>
        </w:numPr>
      </w:pPr>
      <w:r>
        <w:t>Names and addresses of adjacent property owners</w:t>
      </w:r>
    </w:p>
    <w:p w:rsidR="00D73610" w:rsidRDefault="00864D97" w:rsidP="004E6C76">
      <w:pPr>
        <w:pStyle w:val="ListParagraph"/>
        <w:numPr>
          <w:ilvl w:val="0"/>
          <w:numId w:val="13"/>
        </w:numPr>
      </w:pPr>
      <w:r>
        <w:t xml:space="preserve">Zoning boundaries – all within </w:t>
      </w:r>
      <w:proofErr w:type="spellStart"/>
      <w:r>
        <w:t>R3</w:t>
      </w:r>
      <w:proofErr w:type="spellEnd"/>
    </w:p>
    <w:p w:rsidR="00864D97" w:rsidRDefault="00864D97" w:rsidP="004E6C76">
      <w:pPr>
        <w:pStyle w:val="ListParagraph"/>
        <w:numPr>
          <w:ilvl w:val="0"/>
          <w:numId w:val="13"/>
        </w:numPr>
      </w:pPr>
      <w:r>
        <w:t>Existing culverts</w:t>
      </w:r>
    </w:p>
    <w:p w:rsidR="00864D97" w:rsidRDefault="00864D97" w:rsidP="00864D97">
      <w:pPr>
        <w:pStyle w:val="ListParagraph"/>
        <w:numPr>
          <w:ilvl w:val="0"/>
          <w:numId w:val="13"/>
        </w:numPr>
      </w:pPr>
      <w:r>
        <w:t>Existing and proposed streets:  Route 202, Sara Vaughn Road, and a proposed private road</w:t>
      </w:r>
    </w:p>
    <w:p w:rsidR="00864D97" w:rsidRDefault="00864D97" w:rsidP="00864D97">
      <w:pPr>
        <w:pStyle w:val="ListParagraph"/>
        <w:numPr>
          <w:ilvl w:val="0"/>
          <w:numId w:val="13"/>
        </w:numPr>
      </w:pPr>
      <w:r>
        <w:t>No public improvements present</w:t>
      </w:r>
    </w:p>
    <w:p w:rsidR="00864D97" w:rsidRDefault="00864D97" w:rsidP="00864D97">
      <w:pPr>
        <w:pStyle w:val="ListParagraph"/>
        <w:numPr>
          <w:ilvl w:val="0"/>
          <w:numId w:val="13"/>
        </w:numPr>
      </w:pPr>
      <w:r>
        <w:t>Lot lines and lot areas</w:t>
      </w:r>
    </w:p>
    <w:p w:rsidR="00864D97" w:rsidRDefault="00864D97" w:rsidP="00864D97">
      <w:pPr>
        <w:pStyle w:val="ListParagraph"/>
        <w:numPr>
          <w:ilvl w:val="0"/>
          <w:numId w:val="13"/>
        </w:numPr>
      </w:pPr>
      <w:r>
        <w:t>No land dedicated to public use</w:t>
      </w:r>
    </w:p>
    <w:p w:rsidR="00864D97" w:rsidRDefault="00864D97" w:rsidP="00864D97">
      <w:pPr>
        <w:pStyle w:val="ListParagraph"/>
        <w:numPr>
          <w:ilvl w:val="0"/>
          <w:numId w:val="13"/>
        </w:numPr>
      </w:pPr>
      <w:r>
        <w:t>Open space management:  Homeowners Association</w:t>
      </w:r>
    </w:p>
    <w:p w:rsidR="00864D97" w:rsidRDefault="00864D97" w:rsidP="00864D97">
      <w:pPr>
        <w:pStyle w:val="ListParagraph"/>
        <w:numPr>
          <w:ilvl w:val="0"/>
          <w:numId w:val="13"/>
        </w:numPr>
      </w:pPr>
      <w:r>
        <w:t>Soil survey</w:t>
      </w:r>
    </w:p>
    <w:p w:rsidR="00864D97" w:rsidRDefault="00864D97" w:rsidP="00864D97">
      <w:pPr>
        <w:pStyle w:val="ListParagraph"/>
        <w:numPr>
          <w:ilvl w:val="0"/>
          <w:numId w:val="13"/>
        </w:numPr>
      </w:pPr>
      <w:r>
        <w:t>No flood zones or Resource Protection  Zones</w:t>
      </w:r>
    </w:p>
    <w:p w:rsidR="00864D97" w:rsidRDefault="00864D97" w:rsidP="00864D97">
      <w:pPr>
        <w:pStyle w:val="ListParagraph"/>
        <w:numPr>
          <w:ilvl w:val="0"/>
          <w:numId w:val="13"/>
        </w:numPr>
      </w:pPr>
      <w:proofErr w:type="spellStart"/>
      <w:r>
        <w:t>Hydrogeologic</w:t>
      </w:r>
      <w:proofErr w:type="spellEnd"/>
      <w:r>
        <w:t xml:space="preserve"> survey</w:t>
      </w:r>
    </w:p>
    <w:p w:rsidR="00864D97" w:rsidRDefault="00864D97" w:rsidP="00864D97">
      <w:pPr>
        <w:pStyle w:val="ListParagraph"/>
        <w:numPr>
          <w:ilvl w:val="0"/>
          <w:numId w:val="13"/>
        </w:numPr>
      </w:pPr>
      <w:r>
        <w:t>Traffic study</w:t>
      </w:r>
    </w:p>
    <w:p w:rsidR="00864D97" w:rsidRDefault="00864D97" w:rsidP="00864D97">
      <w:pPr>
        <w:pStyle w:val="ListParagraph"/>
        <w:numPr>
          <w:ilvl w:val="0"/>
          <w:numId w:val="13"/>
        </w:numPr>
      </w:pPr>
      <w:r>
        <w:t>Traffic study</w:t>
      </w:r>
    </w:p>
    <w:p w:rsidR="008048E4" w:rsidRDefault="00864D97" w:rsidP="00864D97">
      <w:pPr>
        <w:pStyle w:val="ListParagraph"/>
        <w:numPr>
          <w:ilvl w:val="0"/>
          <w:numId w:val="13"/>
        </w:numPr>
      </w:pPr>
      <w:r>
        <w:t>The Road Commissioner, Fire Chief, and Conservation Commission have been notified of these plans</w:t>
      </w:r>
    </w:p>
    <w:p w:rsidR="00864D97" w:rsidRDefault="00373985" w:rsidP="00864D97">
      <w:pPr>
        <w:pStyle w:val="ListParagraph"/>
        <w:numPr>
          <w:ilvl w:val="0"/>
          <w:numId w:val="13"/>
        </w:numPr>
      </w:pPr>
      <w:r>
        <w:t>Performance guarantees, in accordance with Article 13.</w:t>
      </w:r>
    </w:p>
    <w:p w:rsidR="00D73610" w:rsidRDefault="00D73610" w:rsidP="004E6C76"/>
    <w:p w:rsidR="00D73610" w:rsidRDefault="00D73610" w:rsidP="004E6C76"/>
    <w:p w:rsidR="00D73610" w:rsidRDefault="00D73610" w:rsidP="004E6C76"/>
    <w:p w:rsidR="00D73610" w:rsidRDefault="00D73610" w:rsidP="004E6C76"/>
    <w:p w:rsidR="00D73610" w:rsidRDefault="00373985" w:rsidP="004E6C76">
      <w:r>
        <w:tab/>
        <w:t>Discussion of the various forms of performance guarantee, to make sure the new road is constructed as proposed.  This could be an Escrow Account, a Letter of Credit, or a Performance Bond.  This guarantee would cover the Town’s cost of finishing the r</w:t>
      </w:r>
      <w:r w:rsidR="00246726">
        <w:t>oad if the developer defaults, and could be included as a condition of Final Approval.  The engineer will consult with the developer on this item.  Mr. Fitzpatrick suggested that the CEO could keep track of the deadline for expiration of the performance guarantee.</w:t>
      </w:r>
    </w:p>
    <w:p w:rsidR="00246726" w:rsidRDefault="00246726" w:rsidP="004E6C76">
      <w:r>
        <w:tab/>
        <w:t xml:space="preserve">The motion on the floor is to approve the Clarks Farm Preliminary Plan with the condition of the provision of a performance guarantee for completion of the private road.  The motion carried unanimously. </w:t>
      </w:r>
    </w:p>
    <w:p w:rsidR="003509B8" w:rsidRDefault="003509B8" w:rsidP="004E6C76"/>
    <w:p w:rsidR="00097D3F" w:rsidRPr="00CF0849" w:rsidRDefault="003B2966" w:rsidP="004E6C76">
      <w:r>
        <w:rPr>
          <w:b/>
          <w:sz w:val="24"/>
          <w:szCs w:val="24"/>
        </w:rPr>
        <w:t>Public Comment</w:t>
      </w:r>
      <w:r w:rsidR="00CB3071">
        <w:rPr>
          <w:b/>
          <w:sz w:val="24"/>
          <w:szCs w:val="24"/>
        </w:rPr>
        <w:t xml:space="preserve">:  </w:t>
      </w:r>
      <w:r w:rsidR="00CB3071">
        <w:rPr>
          <w:sz w:val="24"/>
          <w:szCs w:val="24"/>
        </w:rPr>
        <w:t>None</w:t>
      </w:r>
      <w:r w:rsidR="00300ADC">
        <w:rPr>
          <w:b/>
          <w:sz w:val="24"/>
          <w:szCs w:val="24"/>
        </w:rPr>
        <w:t xml:space="preserve">  </w:t>
      </w:r>
    </w:p>
    <w:p w:rsidR="008A09E6" w:rsidRDefault="008A09E6" w:rsidP="004E6C76">
      <w:pPr>
        <w:rPr>
          <w:sz w:val="24"/>
          <w:szCs w:val="24"/>
        </w:rPr>
      </w:pPr>
    </w:p>
    <w:p w:rsidR="008717AF" w:rsidRDefault="003B2966" w:rsidP="008A09E6">
      <w:pPr>
        <w:rPr>
          <w:sz w:val="24"/>
          <w:szCs w:val="24"/>
        </w:rPr>
      </w:pPr>
      <w:r w:rsidRPr="000F6E6A">
        <w:rPr>
          <w:b/>
          <w:sz w:val="24"/>
          <w:szCs w:val="24"/>
        </w:rPr>
        <w:t>Next Meeting</w:t>
      </w:r>
      <w:r w:rsidR="008A09E6">
        <w:rPr>
          <w:b/>
          <w:sz w:val="24"/>
          <w:szCs w:val="24"/>
        </w:rPr>
        <w:t xml:space="preserve">:  </w:t>
      </w:r>
      <w:r w:rsidR="00246726">
        <w:rPr>
          <w:sz w:val="24"/>
          <w:szCs w:val="24"/>
        </w:rPr>
        <w:t xml:space="preserve">The next regular meeting of the Hollis Planning Board will be on Wednesday, October 28, 2015, at 7:00 PM. </w:t>
      </w:r>
      <w:r w:rsidR="008717AF">
        <w:rPr>
          <w:sz w:val="24"/>
          <w:szCs w:val="24"/>
        </w:rPr>
        <w:t xml:space="preserve"> For this meeting, the secretary will prepare a draft of the “Findings of Fact” regarding Garrigue Restaurant and Goods. Mr. Feldman discussed what the courts will look for in “Findings of Fact.”  They do not want to read the minutes, just the facts.  Mr. Feldman will provide the secretary with examples of recommended wording.</w:t>
      </w:r>
    </w:p>
    <w:p w:rsidR="00CB3071" w:rsidRDefault="008717AF" w:rsidP="008A09E6">
      <w:pPr>
        <w:rPr>
          <w:sz w:val="24"/>
          <w:szCs w:val="24"/>
        </w:rPr>
      </w:pPr>
      <w:r>
        <w:rPr>
          <w:sz w:val="24"/>
          <w:szCs w:val="24"/>
        </w:rPr>
        <w:tab/>
        <w:t>In addition, r</w:t>
      </w:r>
      <w:r w:rsidR="00246726">
        <w:rPr>
          <w:sz w:val="24"/>
          <w:szCs w:val="24"/>
        </w:rPr>
        <w:t xml:space="preserve">eview of the town’s Growth </w:t>
      </w:r>
      <w:r>
        <w:rPr>
          <w:sz w:val="24"/>
          <w:szCs w:val="24"/>
        </w:rPr>
        <w:t>Ordinance</w:t>
      </w:r>
      <w:r w:rsidR="00246726">
        <w:rPr>
          <w:sz w:val="24"/>
          <w:szCs w:val="24"/>
        </w:rPr>
        <w:t xml:space="preserve"> will be on the agenda</w:t>
      </w:r>
      <w:r>
        <w:rPr>
          <w:sz w:val="24"/>
          <w:szCs w:val="24"/>
        </w:rPr>
        <w:t xml:space="preserve"> for the 28th</w:t>
      </w:r>
      <w:r w:rsidR="00246726">
        <w:rPr>
          <w:sz w:val="24"/>
          <w:szCs w:val="24"/>
        </w:rPr>
        <w:t xml:space="preserve">. </w:t>
      </w:r>
      <w:r>
        <w:rPr>
          <w:sz w:val="24"/>
          <w:szCs w:val="24"/>
        </w:rPr>
        <w:t xml:space="preserve"> </w:t>
      </w:r>
      <w:r w:rsidR="00246726">
        <w:rPr>
          <w:sz w:val="24"/>
          <w:szCs w:val="24"/>
        </w:rPr>
        <w:t>The Planning Board will also be me</w:t>
      </w:r>
      <w:r>
        <w:rPr>
          <w:sz w:val="24"/>
          <w:szCs w:val="24"/>
        </w:rPr>
        <w:t xml:space="preserve">eting on Wednesday, November 11.  </w:t>
      </w:r>
      <w:r w:rsidR="00246726">
        <w:rPr>
          <w:sz w:val="24"/>
          <w:szCs w:val="24"/>
        </w:rPr>
        <w:t>Further review of the two proposed subdivisions</w:t>
      </w:r>
      <w:r>
        <w:rPr>
          <w:sz w:val="24"/>
          <w:szCs w:val="24"/>
        </w:rPr>
        <w:t>, Clark Farm and Warren Farm,</w:t>
      </w:r>
      <w:r w:rsidR="00246726">
        <w:rPr>
          <w:sz w:val="24"/>
          <w:szCs w:val="24"/>
        </w:rPr>
        <w:t xml:space="preserve"> will be scheduled after the Final Plans have been received.</w:t>
      </w:r>
      <w:r w:rsidR="008A09E6">
        <w:rPr>
          <w:sz w:val="24"/>
          <w:szCs w:val="24"/>
        </w:rPr>
        <w:t xml:space="preserve"> </w:t>
      </w:r>
    </w:p>
    <w:p w:rsidR="00245FD1" w:rsidRDefault="00245FD1" w:rsidP="008A09E6">
      <w:pPr>
        <w:rPr>
          <w:sz w:val="24"/>
          <w:szCs w:val="24"/>
        </w:rPr>
      </w:pPr>
    </w:p>
    <w:p w:rsidR="00CB3071" w:rsidRDefault="003B2966" w:rsidP="003B2966">
      <w:pPr>
        <w:rPr>
          <w:sz w:val="24"/>
          <w:szCs w:val="24"/>
        </w:rPr>
      </w:pPr>
      <w:r w:rsidRPr="000F6E6A">
        <w:rPr>
          <w:b/>
          <w:sz w:val="24"/>
          <w:szCs w:val="24"/>
        </w:rPr>
        <w:t>Adjourn:</w:t>
      </w:r>
      <w:r w:rsidR="005D3746" w:rsidRPr="000F6E6A">
        <w:rPr>
          <w:sz w:val="24"/>
          <w:szCs w:val="24"/>
        </w:rPr>
        <w:t xml:space="preserve">  The meeting was adjourned </w:t>
      </w:r>
      <w:r w:rsidR="007C3253">
        <w:rPr>
          <w:sz w:val="24"/>
          <w:szCs w:val="24"/>
        </w:rPr>
        <w:t xml:space="preserve">at </w:t>
      </w:r>
      <w:r w:rsidR="008717AF">
        <w:rPr>
          <w:sz w:val="24"/>
          <w:szCs w:val="24"/>
        </w:rPr>
        <w:t>8:20</w:t>
      </w:r>
      <w:r w:rsidR="00604DC8">
        <w:rPr>
          <w:sz w:val="24"/>
          <w:szCs w:val="24"/>
        </w:rPr>
        <w:t xml:space="preserve"> PM.</w:t>
      </w:r>
    </w:p>
    <w:p w:rsidR="007C3253" w:rsidRDefault="007C3253" w:rsidP="003B2966">
      <w:pPr>
        <w:rPr>
          <w:sz w:val="24"/>
          <w:szCs w:val="24"/>
        </w:rPr>
      </w:pPr>
    </w:p>
    <w:p w:rsidR="00C200B8" w:rsidRDefault="003B2966" w:rsidP="005D3746">
      <w:pPr>
        <w:rPr>
          <w:sz w:val="24"/>
          <w:szCs w:val="24"/>
        </w:rPr>
      </w:pPr>
      <w:r w:rsidRPr="000F6E6A">
        <w:rPr>
          <w:sz w:val="24"/>
          <w:szCs w:val="24"/>
        </w:rPr>
        <w:t>Minutes Submitted by Martha Turner, Secretary</w:t>
      </w:r>
    </w:p>
    <w:p w:rsidR="00283F27" w:rsidRDefault="00283F27" w:rsidP="005D3746">
      <w:pPr>
        <w:rPr>
          <w:sz w:val="24"/>
          <w:szCs w:val="24"/>
        </w:rPr>
      </w:pPr>
      <w:r>
        <w:rPr>
          <w:sz w:val="24"/>
          <w:szCs w:val="24"/>
        </w:rPr>
        <w:t>Approved by Planning Board 10-28-15</w:t>
      </w:r>
    </w:p>
    <w:p w:rsidR="00283F27" w:rsidRPr="000F6E6A" w:rsidRDefault="00283F27" w:rsidP="005D3746">
      <w:pPr>
        <w:rPr>
          <w:sz w:val="24"/>
          <w:szCs w:val="24"/>
        </w:rPr>
      </w:pPr>
      <w:bookmarkStart w:id="0" w:name="_GoBack"/>
      <w:bookmarkEnd w:id="0"/>
    </w:p>
    <w:sectPr w:rsidR="00283F27" w:rsidRPr="000F6E6A" w:rsidSect="00455737">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6B" w:rsidRDefault="00C3366B" w:rsidP="005F69CF">
      <w:r>
        <w:separator/>
      </w:r>
    </w:p>
  </w:endnote>
  <w:endnote w:type="continuationSeparator" w:id="0">
    <w:p w:rsidR="00C3366B" w:rsidRDefault="00C3366B" w:rsidP="005F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54351"/>
      <w:docPartObj>
        <w:docPartGallery w:val="Page Numbers (Bottom of Page)"/>
        <w:docPartUnique/>
      </w:docPartObj>
    </w:sdtPr>
    <w:sdtEndPr>
      <w:rPr>
        <w:noProof/>
      </w:rPr>
    </w:sdtEndPr>
    <w:sdtContent>
      <w:p w:rsidR="00473A5F" w:rsidRDefault="00473A5F">
        <w:pPr>
          <w:pStyle w:val="Footer"/>
          <w:jc w:val="right"/>
        </w:pPr>
        <w:r>
          <w:fldChar w:fldCharType="begin"/>
        </w:r>
        <w:r>
          <w:instrText xml:space="preserve"> PAGE   \* MERGEFORMAT </w:instrText>
        </w:r>
        <w:r>
          <w:fldChar w:fldCharType="separate"/>
        </w:r>
        <w:r w:rsidR="00283F27">
          <w:rPr>
            <w:noProof/>
          </w:rPr>
          <w:t>1</w:t>
        </w:r>
        <w:r>
          <w:rPr>
            <w:noProof/>
          </w:rPr>
          <w:fldChar w:fldCharType="end"/>
        </w:r>
      </w:p>
    </w:sdtContent>
  </w:sdt>
  <w:p w:rsidR="00473A5F" w:rsidRDefault="00D73610">
    <w:pPr>
      <w:pStyle w:val="Footer"/>
    </w:pPr>
    <w:r>
      <w:t>10-14</w:t>
    </w:r>
    <w:r w:rsidR="00473A5F">
      <w:t>-15</w:t>
    </w:r>
  </w:p>
  <w:p w:rsidR="00473A5F" w:rsidRDefault="00473A5F">
    <w:pPr>
      <w:pStyle w:val="Footer"/>
    </w:pPr>
  </w:p>
  <w:p w:rsidR="00D73610" w:rsidRDefault="00D73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6B" w:rsidRDefault="00C3366B" w:rsidP="005F69CF">
      <w:r>
        <w:separator/>
      </w:r>
    </w:p>
  </w:footnote>
  <w:footnote w:type="continuationSeparator" w:id="0">
    <w:p w:rsidR="00C3366B" w:rsidRDefault="00C3366B" w:rsidP="005F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6" w:rsidRDefault="00971568" w:rsidP="00541D9D">
    <w:pPr>
      <w:pStyle w:val="Header"/>
      <w:tabs>
        <w:tab w:val="left" w:pos="7725"/>
      </w:tabs>
    </w:pPr>
    <w:r>
      <w:t>5</w:t>
    </w:r>
    <w:r w:rsidR="00703993">
      <w:t>-</w:t>
    </w:r>
    <w:r>
      <w:t>13</w:t>
    </w:r>
    <w:r w:rsidR="00703993">
      <w:t>-15</w:t>
    </w:r>
    <w:r w:rsidR="00D004A6">
      <w:tab/>
    </w:r>
    <w:r w:rsidR="00D004A6">
      <w:tab/>
      <w:t>P</w:t>
    </w:r>
    <w:r w:rsidR="00863523">
      <w:t xml:space="preserve">AGE </w:t>
    </w:r>
    <w:r w:rsidR="00D004A6">
      <w:t xml:space="preserve">2 </w:t>
    </w:r>
  </w:p>
  <w:p w:rsidR="00D004A6" w:rsidRDefault="00D004A6" w:rsidP="00541D9D">
    <w:pPr>
      <w:pStyle w:val="Header"/>
      <w:tabs>
        <w:tab w:val="left" w:pos="7725"/>
      </w:tabs>
    </w:pPr>
  </w:p>
  <w:p w:rsidR="00D004A6" w:rsidRDefault="00D004A6" w:rsidP="00541D9D">
    <w:pPr>
      <w:pStyle w:val="Header"/>
      <w:tabs>
        <w:tab w:val="left" w:pos="772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37" w:rsidRDefault="00455737" w:rsidP="00BD24C7">
    <w:pPr>
      <w:jc w:val="center"/>
      <w:rPr>
        <w:b/>
      </w:rPr>
    </w:pPr>
    <w:r>
      <w:rPr>
        <w:b/>
      </w:rPr>
      <w:t>TOWN OF HOLLIS</w:t>
    </w:r>
  </w:p>
  <w:p w:rsidR="00455737" w:rsidRDefault="00455737" w:rsidP="00BD24C7">
    <w:pPr>
      <w:jc w:val="center"/>
      <w:rPr>
        <w:b/>
      </w:rPr>
    </w:pPr>
    <w:r>
      <w:rPr>
        <w:b/>
      </w:rPr>
      <w:t>PLANNING BOARD</w:t>
    </w:r>
  </w:p>
  <w:p w:rsidR="00455737" w:rsidRDefault="00455737" w:rsidP="00BD24C7">
    <w:pPr>
      <w:jc w:val="center"/>
      <w:rPr>
        <w:b/>
      </w:rPr>
    </w:pPr>
    <w:r>
      <w:rPr>
        <w:b/>
      </w:rPr>
      <w:t>34 Town Farm Road</w:t>
    </w:r>
  </w:p>
  <w:p w:rsidR="00455737" w:rsidRDefault="00455737" w:rsidP="00BD24C7">
    <w:pPr>
      <w:pStyle w:val="Header"/>
      <w:jc w:val="center"/>
    </w:pPr>
    <w:r>
      <w:rPr>
        <w:b/>
      </w:rPr>
      <w:t>Hollis ME 04042</w:t>
    </w:r>
  </w:p>
  <w:p w:rsidR="00F421BB" w:rsidRDefault="00F421BB" w:rsidP="007A27E8">
    <w:pPr>
      <w:pStyle w:val="MessageHeader"/>
      <w:spacing w:after="0" w:line="20" w:lineRule="atLeast"/>
      <w:rPr>
        <w:rFonts w:ascii="Arial" w:hAnsi="Arial" w:cs="Arial"/>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20E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762B0"/>
    <w:multiLevelType w:val="hybridMultilevel"/>
    <w:tmpl w:val="7E307C68"/>
    <w:lvl w:ilvl="0" w:tplc="A98E4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D2F98"/>
    <w:multiLevelType w:val="hybridMultilevel"/>
    <w:tmpl w:val="331417A8"/>
    <w:lvl w:ilvl="0" w:tplc="E800E32C">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0D0"/>
    <w:multiLevelType w:val="hybridMultilevel"/>
    <w:tmpl w:val="DB6C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174CE"/>
    <w:multiLevelType w:val="hybridMultilevel"/>
    <w:tmpl w:val="DB1C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F78A4"/>
    <w:multiLevelType w:val="hybridMultilevel"/>
    <w:tmpl w:val="11B0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D01B5"/>
    <w:multiLevelType w:val="hybridMultilevel"/>
    <w:tmpl w:val="887A5840"/>
    <w:lvl w:ilvl="0" w:tplc="22543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8560F"/>
    <w:multiLevelType w:val="hybridMultilevel"/>
    <w:tmpl w:val="EEC8345A"/>
    <w:lvl w:ilvl="0" w:tplc="EDEC3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C5F47"/>
    <w:multiLevelType w:val="hybridMultilevel"/>
    <w:tmpl w:val="C4E65B7A"/>
    <w:lvl w:ilvl="0" w:tplc="4D3C8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E077DF"/>
    <w:multiLevelType w:val="hybridMultilevel"/>
    <w:tmpl w:val="22F0A15E"/>
    <w:lvl w:ilvl="0" w:tplc="0CAEB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15ED"/>
    <w:multiLevelType w:val="hybridMultilevel"/>
    <w:tmpl w:val="894CCDE4"/>
    <w:lvl w:ilvl="0" w:tplc="D846A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75ED6"/>
    <w:multiLevelType w:val="hybridMultilevel"/>
    <w:tmpl w:val="BDE0AF5C"/>
    <w:lvl w:ilvl="0" w:tplc="E800E32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415626"/>
    <w:multiLevelType w:val="hybridMultilevel"/>
    <w:tmpl w:val="97181A0E"/>
    <w:lvl w:ilvl="0" w:tplc="B5D4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3"/>
  </w:num>
  <w:num w:numId="6">
    <w:abstractNumId w:val="9"/>
  </w:num>
  <w:num w:numId="7">
    <w:abstractNumId w:val="6"/>
  </w:num>
  <w:num w:numId="8">
    <w:abstractNumId w:val="10"/>
  </w:num>
  <w:num w:numId="9">
    <w:abstractNumId w:val="11"/>
  </w:num>
  <w:num w:numId="10">
    <w:abstractNumId w:val="2"/>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60"/>
    <w:rsid w:val="000014A0"/>
    <w:rsid w:val="00001D03"/>
    <w:rsid w:val="00003355"/>
    <w:rsid w:val="00004438"/>
    <w:rsid w:val="000133BC"/>
    <w:rsid w:val="0002169C"/>
    <w:rsid w:val="000217A7"/>
    <w:rsid w:val="000255A7"/>
    <w:rsid w:val="00043B89"/>
    <w:rsid w:val="0005369A"/>
    <w:rsid w:val="00071EE7"/>
    <w:rsid w:val="00080752"/>
    <w:rsid w:val="00082292"/>
    <w:rsid w:val="00082432"/>
    <w:rsid w:val="000828E8"/>
    <w:rsid w:val="00087B32"/>
    <w:rsid w:val="00097D3F"/>
    <w:rsid w:val="000B3751"/>
    <w:rsid w:val="000B476C"/>
    <w:rsid w:val="000D0772"/>
    <w:rsid w:val="000E2C60"/>
    <w:rsid w:val="000F01B6"/>
    <w:rsid w:val="000F2320"/>
    <w:rsid w:val="000F6E6A"/>
    <w:rsid w:val="0010408F"/>
    <w:rsid w:val="0011572F"/>
    <w:rsid w:val="00121019"/>
    <w:rsid w:val="00132C2D"/>
    <w:rsid w:val="00146AE0"/>
    <w:rsid w:val="00163E97"/>
    <w:rsid w:val="00166CD3"/>
    <w:rsid w:val="0017351B"/>
    <w:rsid w:val="00177963"/>
    <w:rsid w:val="0018341A"/>
    <w:rsid w:val="00185142"/>
    <w:rsid w:val="00194598"/>
    <w:rsid w:val="00194B5A"/>
    <w:rsid w:val="001A197B"/>
    <w:rsid w:val="001D220F"/>
    <w:rsid w:val="001E2A38"/>
    <w:rsid w:val="002014D0"/>
    <w:rsid w:val="00235D72"/>
    <w:rsid w:val="00242567"/>
    <w:rsid w:val="00245FD1"/>
    <w:rsid w:val="0024631A"/>
    <w:rsid w:val="00246726"/>
    <w:rsid w:val="002521ED"/>
    <w:rsid w:val="00252C14"/>
    <w:rsid w:val="00253EBC"/>
    <w:rsid w:val="00253F6D"/>
    <w:rsid w:val="00272352"/>
    <w:rsid w:val="00275976"/>
    <w:rsid w:val="00280F01"/>
    <w:rsid w:val="00283F27"/>
    <w:rsid w:val="00293922"/>
    <w:rsid w:val="00297210"/>
    <w:rsid w:val="002A4F01"/>
    <w:rsid w:val="002A6352"/>
    <w:rsid w:val="002B6693"/>
    <w:rsid w:val="002B6B3D"/>
    <w:rsid w:val="002C2440"/>
    <w:rsid w:val="002C5712"/>
    <w:rsid w:val="002D62CB"/>
    <w:rsid w:val="00300ADC"/>
    <w:rsid w:val="0030770A"/>
    <w:rsid w:val="00325811"/>
    <w:rsid w:val="003509B8"/>
    <w:rsid w:val="00356A4F"/>
    <w:rsid w:val="00366071"/>
    <w:rsid w:val="00373985"/>
    <w:rsid w:val="00375444"/>
    <w:rsid w:val="00384B88"/>
    <w:rsid w:val="003967B6"/>
    <w:rsid w:val="003A1CE4"/>
    <w:rsid w:val="003B2966"/>
    <w:rsid w:val="003C33D7"/>
    <w:rsid w:val="003D6669"/>
    <w:rsid w:val="003E1F5F"/>
    <w:rsid w:val="003F5F3D"/>
    <w:rsid w:val="004040D8"/>
    <w:rsid w:val="0041606F"/>
    <w:rsid w:val="0043531F"/>
    <w:rsid w:val="00455737"/>
    <w:rsid w:val="004564B7"/>
    <w:rsid w:val="00465A56"/>
    <w:rsid w:val="00473A5F"/>
    <w:rsid w:val="00484CFD"/>
    <w:rsid w:val="004A1E57"/>
    <w:rsid w:val="004B1A32"/>
    <w:rsid w:val="004B541B"/>
    <w:rsid w:val="004B5BF2"/>
    <w:rsid w:val="004C3577"/>
    <w:rsid w:val="004D7A6F"/>
    <w:rsid w:val="004E2FE2"/>
    <w:rsid w:val="004E30A4"/>
    <w:rsid w:val="004E5EEC"/>
    <w:rsid w:val="004E6C76"/>
    <w:rsid w:val="004F3822"/>
    <w:rsid w:val="00500BEC"/>
    <w:rsid w:val="00500EB1"/>
    <w:rsid w:val="00511C82"/>
    <w:rsid w:val="00513481"/>
    <w:rsid w:val="005229E2"/>
    <w:rsid w:val="005324F9"/>
    <w:rsid w:val="00541D9D"/>
    <w:rsid w:val="00562327"/>
    <w:rsid w:val="00564F20"/>
    <w:rsid w:val="0057134B"/>
    <w:rsid w:val="00580E3B"/>
    <w:rsid w:val="00582752"/>
    <w:rsid w:val="00590556"/>
    <w:rsid w:val="00594228"/>
    <w:rsid w:val="005A3AE3"/>
    <w:rsid w:val="005D3746"/>
    <w:rsid w:val="005E3596"/>
    <w:rsid w:val="005E5550"/>
    <w:rsid w:val="005F69CF"/>
    <w:rsid w:val="00603D53"/>
    <w:rsid w:val="00604DC8"/>
    <w:rsid w:val="00607AE8"/>
    <w:rsid w:val="00662313"/>
    <w:rsid w:val="00674F97"/>
    <w:rsid w:val="006870E3"/>
    <w:rsid w:val="00693AB8"/>
    <w:rsid w:val="006C14EE"/>
    <w:rsid w:val="006D431E"/>
    <w:rsid w:val="006E2C1B"/>
    <w:rsid w:val="006F0088"/>
    <w:rsid w:val="00702037"/>
    <w:rsid w:val="007032E2"/>
    <w:rsid w:val="00703993"/>
    <w:rsid w:val="0070677F"/>
    <w:rsid w:val="007067C4"/>
    <w:rsid w:val="00713EC7"/>
    <w:rsid w:val="007242CD"/>
    <w:rsid w:val="007306D5"/>
    <w:rsid w:val="00730FB9"/>
    <w:rsid w:val="00735487"/>
    <w:rsid w:val="007845A8"/>
    <w:rsid w:val="00794256"/>
    <w:rsid w:val="007A27E8"/>
    <w:rsid w:val="007A7699"/>
    <w:rsid w:val="007B0E15"/>
    <w:rsid w:val="007C1D67"/>
    <w:rsid w:val="007C3253"/>
    <w:rsid w:val="007E0077"/>
    <w:rsid w:val="007E314A"/>
    <w:rsid w:val="007F0F0C"/>
    <w:rsid w:val="008039C0"/>
    <w:rsid w:val="008048E4"/>
    <w:rsid w:val="00823E7D"/>
    <w:rsid w:val="00825D34"/>
    <w:rsid w:val="008452E4"/>
    <w:rsid w:val="00847458"/>
    <w:rsid w:val="00860221"/>
    <w:rsid w:val="00863523"/>
    <w:rsid w:val="00864169"/>
    <w:rsid w:val="00864D97"/>
    <w:rsid w:val="008703F7"/>
    <w:rsid w:val="008717AF"/>
    <w:rsid w:val="008925BB"/>
    <w:rsid w:val="008933DD"/>
    <w:rsid w:val="0089354B"/>
    <w:rsid w:val="008A09E6"/>
    <w:rsid w:val="008B0D92"/>
    <w:rsid w:val="008B6650"/>
    <w:rsid w:val="008C1DBD"/>
    <w:rsid w:val="008C3C9D"/>
    <w:rsid w:val="008D3B93"/>
    <w:rsid w:val="008D77DC"/>
    <w:rsid w:val="008E2130"/>
    <w:rsid w:val="008F217D"/>
    <w:rsid w:val="009079EC"/>
    <w:rsid w:val="00916734"/>
    <w:rsid w:val="00930E94"/>
    <w:rsid w:val="00934A2C"/>
    <w:rsid w:val="00955FA7"/>
    <w:rsid w:val="0096031B"/>
    <w:rsid w:val="00965B3B"/>
    <w:rsid w:val="00971568"/>
    <w:rsid w:val="00972209"/>
    <w:rsid w:val="00987F65"/>
    <w:rsid w:val="009953C0"/>
    <w:rsid w:val="009A098A"/>
    <w:rsid w:val="009A198B"/>
    <w:rsid w:val="009A2EB1"/>
    <w:rsid w:val="009C1B9F"/>
    <w:rsid w:val="009F09DA"/>
    <w:rsid w:val="00A00712"/>
    <w:rsid w:val="00A05174"/>
    <w:rsid w:val="00A26168"/>
    <w:rsid w:val="00A601E3"/>
    <w:rsid w:val="00A627FE"/>
    <w:rsid w:val="00A87B24"/>
    <w:rsid w:val="00AA714B"/>
    <w:rsid w:val="00AF3D12"/>
    <w:rsid w:val="00B22789"/>
    <w:rsid w:val="00B4024F"/>
    <w:rsid w:val="00B4075A"/>
    <w:rsid w:val="00B51A6D"/>
    <w:rsid w:val="00B55B6B"/>
    <w:rsid w:val="00B61F19"/>
    <w:rsid w:val="00B81A12"/>
    <w:rsid w:val="00B8668F"/>
    <w:rsid w:val="00BA20BD"/>
    <w:rsid w:val="00BB2CAA"/>
    <w:rsid w:val="00BB49F8"/>
    <w:rsid w:val="00BD0C4A"/>
    <w:rsid w:val="00BD19DE"/>
    <w:rsid w:val="00BE1CB2"/>
    <w:rsid w:val="00BE4247"/>
    <w:rsid w:val="00BE7556"/>
    <w:rsid w:val="00BF6EA7"/>
    <w:rsid w:val="00C04CF5"/>
    <w:rsid w:val="00C200B8"/>
    <w:rsid w:val="00C246AA"/>
    <w:rsid w:val="00C3366B"/>
    <w:rsid w:val="00C346DC"/>
    <w:rsid w:val="00C34F5B"/>
    <w:rsid w:val="00C43CC7"/>
    <w:rsid w:val="00C5009C"/>
    <w:rsid w:val="00C60587"/>
    <w:rsid w:val="00C705E4"/>
    <w:rsid w:val="00C72CEC"/>
    <w:rsid w:val="00C81775"/>
    <w:rsid w:val="00C86CA8"/>
    <w:rsid w:val="00CA34B8"/>
    <w:rsid w:val="00CA456B"/>
    <w:rsid w:val="00CA5627"/>
    <w:rsid w:val="00CB3071"/>
    <w:rsid w:val="00CB4AAF"/>
    <w:rsid w:val="00CE6BAE"/>
    <w:rsid w:val="00CF0849"/>
    <w:rsid w:val="00D004A6"/>
    <w:rsid w:val="00D2039B"/>
    <w:rsid w:val="00D24943"/>
    <w:rsid w:val="00D304E5"/>
    <w:rsid w:val="00D325DF"/>
    <w:rsid w:val="00D34B28"/>
    <w:rsid w:val="00D51480"/>
    <w:rsid w:val="00D73610"/>
    <w:rsid w:val="00D7390B"/>
    <w:rsid w:val="00D762EA"/>
    <w:rsid w:val="00D87617"/>
    <w:rsid w:val="00D90C92"/>
    <w:rsid w:val="00DA08D6"/>
    <w:rsid w:val="00DA1380"/>
    <w:rsid w:val="00DA34A9"/>
    <w:rsid w:val="00DB3D59"/>
    <w:rsid w:val="00DC4A6D"/>
    <w:rsid w:val="00DD0C21"/>
    <w:rsid w:val="00E02A37"/>
    <w:rsid w:val="00E04187"/>
    <w:rsid w:val="00E055CD"/>
    <w:rsid w:val="00E05622"/>
    <w:rsid w:val="00E426C4"/>
    <w:rsid w:val="00E454E9"/>
    <w:rsid w:val="00E4770E"/>
    <w:rsid w:val="00E5163E"/>
    <w:rsid w:val="00E648A2"/>
    <w:rsid w:val="00E83546"/>
    <w:rsid w:val="00E849B7"/>
    <w:rsid w:val="00E9299D"/>
    <w:rsid w:val="00EA0455"/>
    <w:rsid w:val="00EA5D35"/>
    <w:rsid w:val="00EB08CB"/>
    <w:rsid w:val="00EB0DE2"/>
    <w:rsid w:val="00ED059C"/>
    <w:rsid w:val="00ED7E40"/>
    <w:rsid w:val="00EE289C"/>
    <w:rsid w:val="00EE4BC1"/>
    <w:rsid w:val="00EE7A92"/>
    <w:rsid w:val="00EF0A71"/>
    <w:rsid w:val="00EF4F22"/>
    <w:rsid w:val="00EF602C"/>
    <w:rsid w:val="00F16901"/>
    <w:rsid w:val="00F2786C"/>
    <w:rsid w:val="00F27959"/>
    <w:rsid w:val="00F312DD"/>
    <w:rsid w:val="00F315E0"/>
    <w:rsid w:val="00F322CC"/>
    <w:rsid w:val="00F37282"/>
    <w:rsid w:val="00F421BB"/>
    <w:rsid w:val="00F462A3"/>
    <w:rsid w:val="00F50CB7"/>
    <w:rsid w:val="00F52F2A"/>
    <w:rsid w:val="00F54CB4"/>
    <w:rsid w:val="00F60279"/>
    <w:rsid w:val="00F65772"/>
    <w:rsid w:val="00F93309"/>
    <w:rsid w:val="00FB19FC"/>
    <w:rsid w:val="00FB5463"/>
    <w:rsid w:val="00FD1082"/>
    <w:rsid w:val="00F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0"/>
    <w:pPr>
      <w:ind w:left="720"/>
      <w:contextualSpacing/>
    </w:p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style>
  <w:style w:type="paragraph" w:styleId="Footer">
    <w:name w:val="footer"/>
    <w:basedOn w:val="Normal"/>
    <w:link w:val="FooterChar"/>
    <w:uiPriority w:val="99"/>
    <w:unhideWhenUsed/>
    <w:rsid w:val="005F69CF"/>
    <w:pPr>
      <w:tabs>
        <w:tab w:val="center" w:pos="4680"/>
        <w:tab w:val="right" w:pos="9360"/>
      </w:tabs>
    </w:pPr>
  </w:style>
  <w:style w:type="character" w:customStyle="1" w:styleId="FooterChar">
    <w:name w:val="Footer Char"/>
    <w:basedOn w:val="DefaultParagraphFont"/>
    <w:link w:val="Footer"/>
    <w:uiPriority w:val="99"/>
    <w:rsid w:val="005F69CF"/>
  </w:style>
  <w:style w:type="paragraph" w:styleId="MessageHeader">
    <w:name w:val="Message Header"/>
    <w:basedOn w:val="BodyText"/>
    <w:link w:val="MessageHeaderChar"/>
    <w:unhideWhenUsed/>
    <w:rsid w:val="005F69C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5F69CF"/>
    <w:rPr>
      <w:rFonts w:ascii="Garamond" w:eastAsia="Times New Roman" w:hAnsi="Garamond" w:cs="Times New Roman"/>
      <w:caps/>
      <w:sz w:val="18"/>
      <w:szCs w:val="20"/>
    </w:rPr>
  </w:style>
  <w:style w:type="paragraph" w:customStyle="1" w:styleId="DocumentLabel">
    <w:name w:val="Document Label"/>
    <w:next w:val="Normal"/>
    <w:rsid w:val="005F69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5F69CF"/>
    <w:pPr>
      <w:spacing w:after="120"/>
    </w:pPr>
  </w:style>
  <w:style w:type="character" w:customStyle="1" w:styleId="BodyTextChar">
    <w:name w:val="Body Text Char"/>
    <w:basedOn w:val="DefaultParagraphFont"/>
    <w:link w:val="BodyText"/>
    <w:uiPriority w:val="99"/>
    <w:semiHidden/>
    <w:rsid w:val="005F69CF"/>
  </w:style>
  <w:style w:type="paragraph" w:styleId="ListBullet">
    <w:name w:val="List Bullet"/>
    <w:basedOn w:val="Normal"/>
    <w:uiPriority w:val="99"/>
    <w:unhideWhenUsed/>
    <w:rsid w:val="00C43CC7"/>
    <w:pPr>
      <w:numPr>
        <w:numId w:val="2"/>
      </w:numPr>
      <w:contextualSpacing/>
    </w:pPr>
  </w:style>
  <w:style w:type="paragraph" w:styleId="BalloonText">
    <w:name w:val="Balloon Text"/>
    <w:basedOn w:val="Normal"/>
    <w:link w:val="BalloonTextChar"/>
    <w:uiPriority w:val="99"/>
    <w:semiHidden/>
    <w:unhideWhenUsed/>
    <w:rsid w:val="00455737"/>
    <w:rPr>
      <w:rFonts w:ascii="Tahoma" w:hAnsi="Tahoma" w:cs="Tahoma"/>
      <w:sz w:val="16"/>
      <w:szCs w:val="16"/>
    </w:rPr>
  </w:style>
  <w:style w:type="character" w:customStyle="1" w:styleId="BalloonTextChar">
    <w:name w:val="Balloon Text Char"/>
    <w:basedOn w:val="DefaultParagraphFont"/>
    <w:link w:val="BalloonText"/>
    <w:uiPriority w:val="99"/>
    <w:semiHidden/>
    <w:rsid w:val="0045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0"/>
    <w:pPr>
      <w:ind w:left="720"/>
      <w:contextualSpacing/>
    </w:p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style>
  <w:style w:type="paragraph" w:styleId="Footer">
    <w:name w:val="footer"/>
    <w:basedOn w:val="Normal"/>
    <w:link w:val="FooterChar"/>
    <w:uiPriority w:val="99"/>
    <w:unhideWhenUsed/>
    <w:rsid w:val="005F69CF"/>
    <w:pPr>
      <w:tabs>
        <w:tab w:val="center" w:pos="4680"/>
        <w:tab w:val="right" w:pos="9360"/>
      </w:tabs>
    </w:pPr>
  </w:style>
  <w:style w:type="character" w:customStyle="1" w:styleId="FooterChar">
    <w:name w:val="Footer Char"/>
    <w:basedOn w:val="DefaultParagraphFont"/>
    <w:link w:val="Footer"/>
    <w:uiPriority w:val="99"/>
    <w:rsid w:val="005F69CF"/>
  </w:style>
  <w:style w:type="paragraph" w:styleId="MessageHeader">
    <w:name w:val="Message Header"/>
    <w:basedOn w:val="BodyText"/>
    <w:link w:val="MessageHeaderChar"/>
    <w:unhideWhenUsed/>
    <w:rsid w:val="005F69C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5F69CF"/>
    <w:rPr>
      <w:rFonts w:ascii="Garamond" w:eastAsia="Times New Roman" w:hAnsi="Garamond" w:cs="Times New Roman"/>
      <w:caps/>
      <w:sz w:val="18"/>
      <w:szCs w:val="20"/>
    </w:rPr>
  </w:style>
  <w:style w:type="paragraph" w:customStyle="1" w:styleId="DocumentLabel">
    <w:name w:val="Document Label"/>
    <w:next w:val="Normal"/>
    <w:rsid w:val="005F69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5F69CF"/>
    <w:pPr>
      <w:spacing w:after="120"/>
    </w:pPr>
  </w:style>
  <w:style w:type="character" w:customStyle="1" w:styleId="BodyTextChar">
    <w:name w:val="Body Text Char"/>
    <w:basedOn w:val="DefaultParagraphFont"/>
    <w:link w:val="BodyText"/>
    <w:uiPriority w:val="99"/>
    <w:semiHidden/>
    <w:rsid w:val="005F69CF"/>
  </w:style>
  <w:style w:type="paragraph" w:styleId="ListBullet">
    <w:name w:val="List Bullet"/>
    <w:basedOn w:val="Normal"/>
    <w:uiPriority w:val="99"/>
    <w:unhideWhenUsed/>
    <w:rsid w:val="00C43CC7"/>
    <w:pPr>
      <w:numPr>
        <w:numId w:val="2"/>
      </w:numPr>
      <w:contextualSpacing/>
    </w:pPr>
  </w:style>
  <w:style w:type="paragraph" w:styleId="BalloonText">
    <w:name w:val="Balloon Text"/>
    <w:basedOn w:val="Normal"/>
    <w:link w:val="BalloonTextChar"/>
    <w:uiPriority w:val="99"/>
    <w:semiHidden/>
    <w:unhideWhenUsed/>
    <w:rsid w:val="00455737"/>
    <w:rPr>
      <w:rFonts w:ascii="Tahoma" w:hAnsi="Tahoma" w:cs="Tahoma"/>
      <w:sz w:val="16"/>
      <w:szCs w:val="16"/>
    </w:rPr>
  </w:style>
  <w:style w:type="character" w:customStyle="1" w:styleId="BalloonTextChar">
    <w:name w:val="Balloon Text Char"/>
    <w:basedOn w:val="DefaultParagraphFont"/>
    <w:link w:val="BalloonText"/>
    <w:uiPriority w:val="99"/>
    <w:semiHidden/>
    <w:rsid w:val="0045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BF7E-5E86-47F2-BAE8-DCBD4DF2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2015-09-24T18:45:00Z</cp:lastPrinted>
  <dcterms:created xsi:type="dcterms:W3CDTF">2015-11-02T17:20:00Z</dcterms:created>
  <dcterms:modified xsi:type="dcterms:W3CDTF">2015-11-02T17:20:00Z</dcterms:modified>
</cp:coreProperties>
</file>